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BA" w:rsidRPr="00600B52" w:rsidRDefault="005A73BA" w:rsidP="005A73BA">
      <w:pPr>
        <w:pStyle w:val="60"/>
        <w:framePr w:w="10176" w:h="781" w:hRule="exact" w:wrap="none" w:vAnchor="page" w:hAnchor="page" w:x="997" w:y="649"/>
        <w:shd w:val="clear" w:color="auto" w:fill="auto"/>
        <w:spacing w:after="0" w:line="240" w:lineRule="exact"/>
        <w:rPr>
          <w:sz w:val="28"/>
          <w:szCs w:val="28"/>
        </w:rPr>
      </w:pPr>
      <w:bookmarkStart w:id="0" w:name="_GoBack"/>
      <w:r w:rsidRPr="00600B52">
        <w:rPr>
          <w:sz w:val="28"/>
          <w:szCs w:val="28"/>
        </w:rPr>
        <w:t xml:space="preserve">Обзор и анализ правоприменительной практики </w:t>
      </w:r>
    </w:p>
    <w:p w:rsidR="005A73BA" w:rsidRPr="00600B52" w:rsidRDefault="005A73BA" w:rsidP="005A73BA">
      <w:pPr>
        <w:pStyle w:val="60"/>
        <w:framePr w:w="10176" w:h="781" w:hRule="exact" w:wrap="none" w:vAnchor="page" w:hAnchor="page" w:x="997" w:y="649"/>
        <w:shd w:val="clear" w:color="auto" w:fill="auto"/>
        <w:spacing w:after="0" w:line="240" w:lineRule="exact"/>
        <w:rPr>
          <w:sz w:val="28"/>
          <w:szCs w:val="28"/>
        </w:rPr>
      </w:pPr>
      <w:r w:rsidRPr="00600B52">
        <w:rPr>
          <w:sz w:val="28"/>
          <w:szCs w:val="28"/>
        </w:rPr>
        <w:t xml:space="preserve">контрольно-надзорной деятельности </w:t>
      </w:r>
    </w:p>
    <w:p w:rsidR="005A73BA" w:rsidRPr="00600B52" w:rsidRDefault="005A73BA" w:rsidP="005A73BA">
      <w:pPr>
        <w:pStyle w:val="60"/>
        <w:framePr w:w="10176" w:h="781" w:hRule="exact" w:wrap="none" w:vAnchor="page" w:hAnchor="page" w:x="997" w:y="649"/>
        <w:shd w:val="clear" w:color="auto" w:fill="auto"/>
        <w:spacing w:after="0" w:line="240" w:lineRule="exact"/>
        <w:rPr>
          <w:sz w:val="28"/>
          <w:szCs w:val="28"/>
        </w:rPr>
      </w:pPr>
      <w:r w:rsidRPr="00600B52">
        <w:rPr>
          <w:sz w:val="28"/>
          <w:szCs w:val="28"/>
        </w:rPr>
        <w:t>УГАН НОТБ ЦФО Ространснадзора за</w:t>
      </w:r>
      <w:r>
        <w:rPr>
          <w:sz w:val="28"/>
          <w:szCs w:val="28"/>
        </w:rPr>
        <w:t xml:space="preserve"> 1 квартал</w:t>
      </w:r>
      <w:r w:rsidRPr="00600B52">
        <w:rPr>
          <w:sz w:val="28"/>
          <w:szCs w:val="28"/>
        </w:rPr>
        <w:t xml:space="preserve"> 2018 год</w:t>
      </w:r>
    </w:p>
    <w:bookmarkEnd w:id="0"/>
    <w:p w:rsidR="005A73BA" w:rsidRPr="005A73BA" w:rsidRDefault="005A73BA" w:rsidP="005A73BA">
      <w:pPr>
        <w:pStyle w:val="60"/>
        <w:framePr w:w="10176" w:h="13282" w:hRule="exact" w:wrap="none" w:vAnchor="page" w:hAnchor="page" w:x="937" w:y="1693"/>
        <w:shd w:val="clear" w:color="auto" w:fill="auto"/>
        <w:spacing w:after="67" w:line="240" w:lineRule="exact"/>
        <w:rPr>
          <w:sz w:val="28"/>
          <w:szCs w:val="28"/>
        </w:rPr>
      </w:pPr>
      <w:r w:rsidRPr="005A73BA">
        <w:rPr>
          <w:sz w:val="28"/>
          <w:szCs w:val="28"/>
        </w:rPr>
        <w:t>I. Вопросы правоприменительной практики организации и проведения</w:t>
      </w:r>
    </w:p>
    <w:p w:rsidR="005A73BA" w:rsidRPr="005A73BA" w:rsidRDefault="005A73BA" w:rsidP="005A73BA">
      <w:pPr>
        <w:pStyle w:val="60"/>
        <w:framePr w:w="10176" w:h="13282" w:hRule="exact" w:wrap="none" w:vAnchor="page" w:hAnchor="page" w:x="937" w:y="1693"/>
        <w:shd w:val="clear" w:color="auto" w:fill="auto"/>
        <w:spacing w:after="362" w:line="240" w:lineRule="exact"/>
        <w:rPr>
          <w:sz w:val="28"/>
          <w:szCs w:val="28"/>
        </w:rPr>
      </w:pPr>
      <w:r w:rsidRPr="005A73BA">
        <w:rPr>
          <w:sz w:val="28"/>
          <w:szCs w:val="28"/>
        </w:rPr>
        <w:t>государственного контроля (надзора)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 xml:space="preserve">Вынесение должностными лицами центрального аппарата и территориальных органов Ространснадзора (далее </w:t>
      </w:r>
      <w:r w:rsidRPr="005A73BA">
        <w:rPr>
          <w:rStyle w:val="2"/>
        </w:rPr>
        <w:t xml:space="preserve">- </w:t>
      </w:r>
      <w:r w:rsidRPr="005A73BA">
        <w:rPr>
          <w:sz w:val="24"/>
          <w:szCs w:val="24"/>
        </w:rPr>
        <w:t>должностные лица Ространснадзора) предостережений о недопустимости нарушения обязательных требований, предусмотренных постановлением Правительства Российской Федерации от 10 февраля 2017 г. № 166: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tabs>
          <w:tab w:val="left" w:pos="1234"/>
        </w:tabs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а)</w:t>
      </w:r>
      <w:r w:rsidRPr="005A73BA">
        <w:rPr>
          <w:sz w:val="24"/>
          <w:szCs w:val="24"/>
        </w:rPr>
        <w:tab/>
        <w:t>количество составленных и направленных должностными лицами Ространснадзора предостережений о недопустимости нарушения обязательных требований и количество полученных уведомлений об исполнении предостережения;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Ответ: предостережений не составлялось.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tabs>
          <w:tab w:val="left" w:pos="1234"/>
        </w:tabs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б)</w:t>
      </w:r>
      <w:r w:rsidRPr="005A73BA">
        <w:rPr>
          <w:sz w:val="24"/>
          <w:szCs w:val="24"/>
        </w:rPr>
        <w:tab/>
        <w:t>действия должностных лиц Ространснадзора в случае неисполнения поднадзорным субъектом мер по обеспечению соблюдения обязательных требований, указанных в предостережении, и не направлении в Ространснадзор уведомления об исполнении предостережения.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Ответ: действий не предпринималось.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240" w:lineRule="auto"/>
        <w:ind w:left="23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Привлечение к административной ответственности по статье 19.7 КоАП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/>
        <w:jc w:val="left"/>
        <w:rPr>
          <w:sz w:val="24"/>
          <w:szCs w:val="24"/>
        </w:rPr>
      </w:pPr>
      <w:r w:rsidRPr="005A73BA">
        <w:rPr>
          <w:sz w:val="24"/>
          <w:szCs w:val="24"/>
        </w:rPr>
        <w:t>РФ: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tabs>
          <w:tab w:val="left" w:pos="1234"/>
        </w:tabs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а)</w:t>
      </w:r>
      <w:r w:rsidRPr="005A73BA">
        <w:rPr>
          <w:sz w:val="24"/>
          <w:szCs w:val="24"/>
        </w:rPr>
        <w:tab/>
        <w:t>случаи привлечения поднадзорного субъекта к административной ответственности за непредставление сведений (информации), представление которых предусмотрено не законом, а иными нормативными правовыми актами, включая приказы Минтранса России;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Ответ: судами вынесено 2 постановления о назначении административного наказания.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tabs>
          <w:tab w:val="left" w:pos="1090"/>
        </w:tabs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б)</w:t>
      </w:r>
      <w:r w:rsidRPr="005A73BA">
        <w:rPr>
          <w:sz w:val="24"/>
          <w:szCs w:val="24"/>
        </w:rPr>
        <w:tab/>
        <w:t>судебная практика (случаи обжалования постановления о привлечении к административной ответственности по статье 19.7 КоАП РФ за непредставление сведений, предусмотренных иными нормативными правовыми актами, включая приказы Минтранса России).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Ответ: постановления не обжаловались.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Практика реализации Ространснадзором полномочий по осуществлению весового и габаритного контроля транспортных средств: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tabs>
          <w:tab w:val="left" w:pos="1090"/>
        </w:tabs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а)</w:t>
      </w:r>
      <w:r w:rsidRPr="005A73BA">
        <w:rPr>
          <w:sz w:val="24"/>
          <w:szCs w:val="24"/>
        </w:rPr>
        <w:tab/>
        <w:t>действия должностных лиц Ространснадзора в случае невыполнения водителями транспортных сре</w:t>
      </w:r>
      <w:proofErr w:type="gramStart"/>
      <w:r w:rsidRPr="005A73BA">
        <w:rPr>
          <w:sz w:val="24"/>
          <w:szCs w:val="24"/>
        </w:rPr>
        <w:t>дств тр</w:t>
      </w:r>
      <w:proofErr w:type="gramEnd"/>
      <w:r w:rsidRPr="005A73BA">
        <w:rPr>
          <w:sz w:val="24"/>
          <w:szCs w:val="24"/>
        </w:rPr>
        <w:t>ебований об остановке транспортного средства и прохождении весового контроля;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tabs>
          <w:tab w:val="left" w:pos="1090"/>
        </w:tabs>
        <w:spacing w:after="0" w:line="240" w:lineRule="auto"/>
        <w:ind w:left="23" w:right="20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б)</w:t>
      </w:r>
      <w:r w:rsidRPr="005A73BA">
        <w:rPr>
          <w:sz w:val="24"/>
          <w:szCs w:val="24"/>
        </w:rPr>
        <w:tab/>
        <w:t>проблемы привлечения к административной ответственности водителей по основаниям части 2 статье 12.25 КоАП РФ.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Ответ: в компетенцию Управления не входит.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5A73BA">
        <w:rPr>
          <w:rStyle w:val="2"/>
        </w:rPr>
        <w:t>Практика применения должностными лицами Ространснадзора административного наказания к субъектам малого и среднего предпринимательства в виде предупреждения и проблемы квалификации правонарушения как впервые совершенного в соответствии со статьей 4.1.1 КоАП РФ.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5A73BA">
        <w:rPr>
          <w:rStyle w:val="2"/>
        </w:rPr>
        <w:t>Ответ: административных наказаний к субъектам малого и среднего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5A73BA">
        <w:rPr>
          <w:rStyle w:val="2"/>
        </w:rPr>
        <w:t>предпринимательства в виде предупреждения не применялось.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240" w:lineRule="auto"/>
        <w:ind w:left="23" w:right="20" w:firstLine="697"/>
        <w:jc w:val="both"/>
        <w:rPr>
          <w:sz w:val="24"/>
          <w:szCs w:val="24"/>
        </w:rPr>
      </w:pPr>
      <w:r w:rsidRPr="005A73BA">
        <w:rPr>
          <w:rStyle w:val="2"/>
        </w:rPr>
        <w:t>Практика применения должностными лицами Ространснадзора административного наказания к субъектам малого и среднего предпринимательства в виде предупреждения и проблемы квалификации правонарушения как впервые совершенного в соответствии со статьей 4.1.1 КоАП РФ.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 w:firstLine="697"/>
        <w:jc w:val="both"/>
        <w:rPr>
          <w:sz w:val="24"/>
          <w:szCs w:val="24"/>
        </w:rPr>
      </w:pPr>
      <w:r w:rsidRPr="005A73BA">
        <w:rPr>
          <w:rStyle w:val="2"/>
        </w:rPr>
        <w:t>Ответ: административных наказаний к субъектам малого и среднего</w:t>
      </w:r>
    </w:p>
    <w:p w:rsidR="005A73BA" w:rsidRP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 w:firstLine="697"/>
        <w:jc w:val="both"/>
        <w:rPr>
          <w:sz w:val="24"/>
          <w:szCs w:val="24"/>
        </w:rPr>
      </w:pPr>
      <w:r w:rsidRPr="005A73BA">
        <w:rPr>
          <w:rStyle w:val="2"/>
        </w:rPr>
        <w:t>предпринимательства в виде предупреждения не применялось.</w:t>
      </w:r>
    </w:p>
    <w:p w:rsidR="005A73BA" w:rsidRDefault="005A73BA" w:rsidP="005A73BA">
      <w:pPr>
        <w:pStyle w:val="3"/>
        <w:framePr w:w="10176" w:h="13282" w:hRule="exact" w:wrap="none" w:vAnchor="page" w:hAnchor="page" w:x="937" w:y="1693"/>
        <w:shd w:val="clear" w:color="auto" w:fill="auto"/>
        <w:spacing w:after="0" w:line="240" w:lineRule="auto"/>
        <w:ind w:left="23" w:firstLine="700"/>
        <w:jc w:val="both"/>
      </w:pPr>
    </w:p>
    <w:p w:rsidR="005A73BA" w:rsidRDefault="005A73BA" w:rsidP="005A73BA">
      <w:pPr>
        <w:rPr>
          <w:sz w:val="2"/>
          <w:szCs w:val="2"/>
        </w:rPr>
        <w:sectPr w:rsidR="005A73BA" w:rsidSect="00600B52">
          <w:pgSz w:w="11909" w:h="16838"/>
          <w:pgMar w:top="426" w:right="0" w:bottom="0" w:left="0" w:header="0" w:footer="3" w:gutter="0"/>
          <w:cols w:space="720"/>
          <w:noEndnote/>
          <w:docGrid w:linePitch="360"/>
        </w:sectPr>
      </w:pP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numPr>
          <w:ilvl w:val="0"/>
          <w:numId w:val="1"/>
        </w:numPr>
        <w:shd w:val="clear" w:color="auto" w:fill="auto"/>
        <w:tabs>
          <w:tab w:val="left" w:pos="1072"/>
        </w:tabs>
        <w:spacing w:after="0"/>
        <w:ind w:left="20" w:right="20" w:firstLine="700"/>
        <w:jc w:val="both"/>
        <w:rPr>
          <w:sz w:val="24"/>
          <w:szCs w:val="24"/>
        </w:rPr>
      </w:pPr>
      <w:proofErr w:type="gramStart"/>
      <w:r w:rsidRPr="005A73BA">
        <w:rPr>
          <w:rStyle w:val="2"/>
        </w:rPr>
        <w:lastRenderedPageBreak/>
        <w:t>Практика применения должностными лицами Ространснадзора, осуществляющими контроль и надзор в сфере в сфере гражданской авиации и обеспечение транспортной безопасности, подпункта "в" пункта 2 части 2 статьи 10 Федерального закона от 26.12.2008 № 294-ФЗ (ред. от 27.11.2017)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Федеральный закон).</w:t>
      </w:r>
      <w:proofErr w:type="gramEnd"/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tabs>
          <w:tab w:val="left" w:pos="1072"/>
        </w:tabs>
        <w:spacing w:after="0"/>
        <w:ind w:left="20" w:right="20" w:firstLine="700"/>
        <w:jc w:val="both"/>
        <w:rPr>
          <w:sz w:val="24"/>
          <w:szCs w:val="24"/>
        </w:rPr>
      </w:pPr>
      <w:r w:rsidRPr="005A73BA">
        <w:rPr>
          <w:rStyle w:val="2"/>
        </w:rPr>
        <w:t>а)</w:t>
      </w:r>
      <w:r w:rsidRPr="005A73BA">
        <w:rPr>
          <w:rStyle w:val="2"/>
        </w:rPr>
        <w:tab/>
        <w:t>количество проведенных должностными лицами Ространснадзора проверок по основанию, предусмотренному подпунктом "в" пункта 2 части 2 статьи 10 Федерального закона;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spacing w:after="0"/>
        <w:ind w:left="20" w:firstLine="700"/>
        <w:jc w:val="both"/>
        <w:rPr>
          <w:sz w:val="24"/>
          <w:szCs w:val="24"/>
        </w:rPr>
      </w:pPr>
      <w:r w:rsidRPr="005A73BA">
        <w:rPr>
          <w:rStyle w:val="2"/>
        </w:rPr>
        <w:t>Ответ: проверки по указанному основанию не проводились.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tabs>
          <w:tab w:val="left" w:pos="1072"/>
        </w:tabs>
        <w:spacing w:after="0"/>
        <w:ind w:left="20" w:right="20" w:firstLine="700"/>
        <w:jc w:val="both"/>
        <w:rPr>
          <w:sz w:val="24"/>
          <w:szCs w:val="24"/>
        </w:rPr>
      </w:pPr>
      <w:r w:rsidRPr="005A73BA">
        <w:rPr>
          <w:rStyle w:val="2"/>
        </w:rPr>
        <w:t>б)</w:t>
      </w:r>
      <w:r w:rsidRPr="005A73BA">
        <w:rPr>
          <w:rStyle w:val="2"/>
        </w:rPr>
        <w:tab/>
        <w:t>судебная практика (случаи обжалования действий должностных лиц по проведению проверок по основанию, предусмотренному подпунктом "в" пункта 2 части 2 статьи 10 Федерального закона).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spacing w:after="304"/>
        <w:ind w:left="20" w:firstLine="700"/>
        <w:jc w:val="both"/>
        <w:rPr>
          <w:sz w:val="24"/>
          <w:szCs w:val="24"/>
        </w:rPr>
      </w:pPr>
      <w:r w:rsidRPr="005A73BA">
        <w:rPr>
          <w:rStyle w:val="2"/>
        </w:rPr>
        <w:t>Ответ: судебная практика отсутствует.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17" w:lineRule="exact"/>
        <w:ind w:left="20" w:right="20" w:firstLine="700"/>
        <w:jc w:val="both"/>
        <w:rPr>
          <w:sz w:val="24"/>
          <w:szCs w:val="24"/>
        </w:rPr>
      </w:pPr>
      <w:r w:rsidRPr="005A73BA">
        <w:rPr>
          <w:rStyle w:val="2"/>
        </w:rPr>
        <w:t>Практика реализации Ространснадзором полномочий по согласованию порядка передачи данных с технических средств обеспечения транспортной безопасности, разработанного и утвержденного субъектом транспортной инфраструктуры в соответствии с требованиями постановления Правительства РФ от 16.07.2016 № 678 и постановления Правительства от 14.09.2016 № 924.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tabs>
          <w:tab w:val="left" w:pos="1072"/>
        </w:tabs>
        <w:spacing w:after="0" w:line="317" w:lineRule="exact"/>
        <w:ind w:left="20" w:right="20" w:firstLine="700"/>
        <w:jc w:val="both"/>
        <w:rPr>
          <w:sz w:val="24"/>
          <w:szCs w:val="24"/>
        </w:rPr>
      </w:pPr>
      <w:r w:rsidRPr="005A73BA">
        <w:rPr>
          <w:rStyle w:val="2"/>
        </w:rPr>
        <w:t>а)</w:t>
      </w:r>
      <w:r w:rsidRPr="005A73BA">
        <w:rPr>
          <w:rStyle w:val="2"/>
        </w:rPr>
        <w:tab/>
        <w:t>трудности, возникающие у должностных лиц Ространснадзора, при согласовании порядка передачи данных с технических средств обеспечения транспортной безопасности;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tabs>
          <w:tab w:val="left" w:pos="1072"/>
        </w:tabs>
        <w:spacing w:after="0" w:line="317" w:lineRule="exact"/>
        <w:ind w:left="20" w:right="20" w:firstLine="700"/>
        <w:jc w:val="both"/>
        <w:rPr>
          <w:sz w:val="24"/>
          <w:szCs w:val="24"/>
        </w:rPr>
      </w:pPr>
      <w:r w:rsidRPr="005A73BA">
        <w:rPr>
          <w:rStyle w:val="2"/>
        </w:rPr>
        <w:t>б)</w:t>
      </w:r>
      <w:r w:rsidRPr="005A73BA">
        <w:rPr>
          <w:rStyle w:val="2"/>
        </w:rPr>
        <w:tab/>
        <w:t>практика обжалования действий должностных лиц Ространснадзора, связанных с реализацией полномочий по согласованию порядка передачи данных с технических средств обеспечения транспортной безопасности.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spacing w:after="0" w:line="360" w:lineRule="auto"/>
        <w:ind w:left="20" w:firstLine="700"/>
        <w:jc w:val="both"/>
        <w:rPr>
          <w:sz w:val="24"/>
          <w:szCs w:val="24"/>
        </w:rPr>
      </w:pPr>
      <w:r w:rsidRPr="005A73BA">
        <w:rPr>
          <w:rStyle w:val="2"/>
        </w:rPr>
        <w:t>Ответ: практика по данному направлению отсутствует.</w:t>
      </w:r>
    </w:p>
    <w:p w:rsidR="005A73BA" w:rsidRPr="005A73BA" w:rsidRDefault="005A73BA" w:rsidP="005A73BA">
      <w:pPr>
        <w:framePr w:w="10186" w:h="15325" w:hRule="exact" w:wrap="none" w:vAnchor="page" w:hAnchor="page" w:x="741" w:y="277"/>
        <w:numPr>
          <w:ilvl w:val="0"/>
          <w:numId w:val="2"/>
        </w:numPr>
        <w:tabs>
          <w:tab w:val="left" w:pos="2341"/>
          <w:tab w:val="left" w:pos="2694"/>
        </w:tabs>
        <w:ind w:left="2410" w:right="919" w:hanging="18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bookmark0"/>
      <w:r w:rsidRPr="005A73BA">
        <w:rPr>
          <w:rFonts w:ascii="Times New Roman" w:hAnsi="Times New Roman" w:cs="Times New Roman"/>
          <w:b/>
          <w:sz w:val="28"/>
          <w:szCs w:val="28"/>
        </w:rPr>
        <w:t xml:space="preserve">Вопросы правоприменительной практики соблюдения </w:t>
      </w:r>
      <w:r w:rsidRPr="005A73BA">
        <w:rPr>
          <w:rStyle w:val="10"/>
          <w:rFonts w:eastAsia="Courier New"/>
          <w:bCs w:val="0"/>
          <w:sz w:val="28"/>
          <w:szCs w:val="28"/>
        </w:rPr>
        <w:t>обязательных</w:t>
      </w:r>
      <w:r w:rsidRPr="005A73BA">
        <w:rPr>
          <w:rStyle w:val="10"/>
          <w:rFonts w:eastAsia="Courier New"/>
          <w:b w:val="0"/>
          <w:bCs w:val="0"/>
          <w:sz w:val="28"/>
          <w:szCs w:val="28"/>
        </w:rPr>
        <w:t xml:space="preserve"> </w:t>
      </w:r>
      <w:r w:rsidRPr="005A73BA">
        <w:rPr>
          <w:rFonts w:ascii="Times New Roman" w:hAnsi="Times New Roman" w:cs="Times New Roman"/>
          <w:b/>
          <w:sz w:val="28"/>
          <w:szCs w:val="28"/>
        </w:rPr>
        <w:t>требований</w:t>
      </w:r>
      <w:bookmarkEnd w:id="1"/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spacing w:after="0"/>
        <w:ind w:left="20" w:right="20" w:firstLine="700"/>
        <w:jc w:val="both"/>
        <w:rPr>
          <w:rStyle w:val="2"/>
        </w:rPr>
      </w:pPr>
      <w:r w:rsidRPr="005A73BA">
        <w:rPr>
          <w:rStyle w:val="2"/>
        </w:rPr>
        <w:t>1. Привлечение должностными лицами Ространснадзора к административной ответственности экспедиторов за невыполнение обязанностей, предусмотренных законодательством о транспортно-экспедиционной деятельности (часть 1 статьи 11.14.3 КоАП РФ). Полномочия по рассмотрению должностными лицами Ространснадзора дел об административных правонарушениях, предусмотренных частью 1 статьи 11.14.3 КоАП РФ, установлены статьей 23.36 КоАП РФ.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tabs>
          <w:tab w:val="left" w:pos="1090"/>
        </w:tabs>
        <w:spacing w:after="0"/>
        <w:ind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а)</w:t>
      </w:r>
      <w:r w:rsidRPr="005A73BA">
        <w:rPr>
          <w:sz w:val="24"/>
          <w:szCs w:val="24"/>
        </w:rPr>
        <w:tab/>
        <w:t>способы выявления должностными лицами Ространснадзора нарушений экспедиторами обязанностей, предусмотренных пунктом 4 статьи 4 Федерального закона от 30.06.2003 № 87-ФЗ «О транспортно-экспедиционной деятельности»;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tabs>
          <w:tab w:val="left" w:pos="1090"/>
        </w:tabs>
        <w:spacing w:after="0"/>
        <w:ind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б)</w:t>
      </w:r>
      <w:r w:rsidRPr="005A73BA">
        <w:rPr>
          <w:sz w:val="24"/>
          <w:szCs w:val="24"/>
        </w:rPr>
        <w:tab/>
        <w:t>судебная практика (случаи обжалования постановления о привлечении к административной ответственности по ч.1 ст. 11.14.3 КоАП РФ).</w:t>
      </w:r>
    </w:p>
    <w:p w:rsidR="005A73BA" w:rsidRPr="005A73BA" w:rsidRDefault="005A73BA" w:rsidP="005A73BA">
      <w:pPr>
        <w:pStyle w:val="3"/>
        <w:framePr w:w="10186" w:h="15325" w:hRule="exact" w:wrap="none" w:vAnchor="page" w:hAnchor="page" w:x="741" w:y="277"/>
        <w:shd w:val="clear" w:color="auto" w:fill="auto"/>
        <w:spacing w:after="0"/>
        <w:ind w:firstLine="700"/>
        <w:jc w:val="both"/>
        <w:rPr>
          <w:sz w:val="24"/>
          <w:szCs w:val="24"/>
        </w:rPr>
      </w:pPr>
      <w:r w:rsidRPr="005A73BA">
        <w:rPr>
          <w:sz w:val="24"/>
          <w:szCs w:val="24"/>
        </w:rPr>
        <w:t>Ответ: в компетенцию Управления не входит.</w:t>
      </w:r>
    </w:p>
    <w:p w:rsidR="00B14625" w:rsidRDefault="00B14625"/>
    <w:sectPr w:rsidR="00B14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668"/>
    <w:multiLevelType w:val="multilevel"/>
    <w:tmpl w:val="7AF0EE6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137FC5"/>
    <w:multiLevelType w:val="multilevel"/>
    <w:tmpl w:val="19063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CF"/>
    <w:rsid w:val="00201FBB"/>
    <w:rsid w:val="005A73BA"/>
    <w:rsid w:val="00B14625"/>
    <w:rsid w:val="00C86CCF"/>
    <w:rsid w:val="00FA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73B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A73BA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A73BA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2">
    <w:name w:val="Основной текст2"/>
    <w:basedOn w:val="a3"/>
    <w:rsid w:val="005A73BA"/>
    <w:rPr>
      <w:rFonts w:ascii="Times New Roman" w:eastAsia="Times New Roman" w:hAnsi="Times New Roman" w:cs="Times New Roman"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">
    <w:name w:val="Заголовок №1_"/>
    <w:basedOn w:val="a0"/>
    <w:rsid w:val="005A7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10">
    <w:name w:val="Заголовок №1"/>
    <w:basedOn w:val="1"/>
    <w:rsid w:val="005A7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customStyle="1" w:styleId="3">
    <w:name w:val="Основной текст3"/>
    <w:basedOn w:val="a"/>
    <w:link w:val="a3"/>
    <w:rsid w:val="005A73BA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color w:val="auto"/>
      <w:spacing w:val="8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5A73BA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BA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73B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A73BA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A73BA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2">
    <w:name w:val="Основной текст2"/>
    <w:basedOn w:val="a3"/>
    <w:rsid w:val="005A73BA"/>
    <w:rPr>
      <w:rFonts w:ascii="Times New Roman" w:eastAsia="Times New Roman" w:hAnsi="Times New Roman" w:cs="Times New Roman"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">
    <w:name w:val="Заголовок №1_"/>
    <w:basedOn w:val="a0"/>
    <w:rsid w:val="005A7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10">
    <w:name w:val="Заголовок №1"/>
    <w:basedOn w:val="1"/>
    <w:rsid w:val="005A7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customStyle="1" w:styleId="3">
    <w:name w:val="Основной текст3"/>
    <w:basedOn w:val="a"/>
    <w:link w:val="a3"/>
    <w:rsid w:val="005A73BA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color w:val="auto"/>
      <w:spacing w:val="8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5A73BA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BA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Лаврищев</dc:creator>
  <cp:lastModifiedBy>ИАО</cp:lastModifiedBy>
  <cp:revision>2</cp:revision>
  <cp:lastPrinted>2018-04-16T08:24:00Z</cp:lastPrinted>
  <dcterms:created xsi:type="dcterms:W3CDTF">2018-04-16T08:37:00Z</dcterms:created>
  <dcterms:modified xsi:type="dcterms:W3CDTF">2018-04-16T08:37:00Z</dcterms:modified>
</cp:coreProperties>
</file>